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rFonts w:hint="eastAsia" w:eastAsia="方正黑体_GBK"/>
          <w:bCs/>
          <w:sz w:val="44"/>
          <w:szCs w:val="44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2023年度山东省建筑业新技术应用创新竞赛汇总表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推荐单位（盖章）：                                                时间：    年  月  日</w:t>
      </w:r>
    </w:p>
    <w:tbl>
      <w:tblPr>
        <w:tblStyle w:val="9"/>
        <w:tblW w:w="14776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452"/>
        <w:gridCol w:w="1425"/>
        <w:gridCol w:w="1267"/>
        <w:gridCol w:w="3306"/>
        <w:gridCol w:w="2027"/>
        <w:gridCol w:w="1756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工程名称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建筑面积（平方米）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0" w:firstLine="0" w:firstLineChars="0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z w:val="24"/>
              </w:rPr>
              <w:t>开工日期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申报单位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申报单位</w:t>
            </w:r>
            <w:r>
              <w:rPr>
                <w:b/>
                <w:bCs/>
                <w:sz w:val="24"/>
              </w:rPr>
              <w:t>联系人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手机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2" w:hRule="exac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542" w:bottom="1440" w:left="1542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FEA1FE4"/>
    <w:rsid w:val="039A34DF"/>
    <w:rsid w:val="06E416F8"/>
    <w:rsid w:val="6FEA1FE4"/>
    <w:rsid w:val="715C2F2A"/>
    <w:rsid w:val="7B8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  <w:style w:type="paragraph" w:styleId="4">
    <w:name w:val="Body Text"/>
    <w:basedOn w:val="1"/>
    <w:next w:val="5"/>
    <w:qFormat/>
    <w:uiPriority w:val="0"/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76</Characters>
  <Lines>0</Lines>
  <Paragraphs>0</Paragraphs>
  <TotalTime>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2023-05-18T03:11:00Z</dcterms:created>
  <dc:creator>侯仰志</dc:creator>
  <cp:lastModifiedBy>maggy酱</cp:lastModifiedBy>
  <dcterms:modified xsi:type="dcterms:W3CDTF">2023-05-18T03:17:15Z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665A952C0F2A4AEE9AA62AF4948AB76A_13</vt:lpwstr>
  </property>
</Properties>
</file>