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4F93A">
      <w:pPr>
        <w:ind w:firstLine="0" w:firstLineChars="0"/>
      </w:pPr>
      <w:r>
        <w:rPr>
          <w:rFonts w:hint="eastAsia"/>
        </w:rPr>
        <w:t>附件</w:t>
      </w:r>
    </w:p>
    <w:p w14:paraId="3F4E31A1">
      <w:pPr>
        <w:spacing w:line="240" w:lineRule="auto"/>
        <w:ind w:firstLine="0" w:firstLineChars="0"/>
        <w:jc w:val="center"/>
        <w:rPr>
          <w:rFonts w:eastAsia="方正小标宋简体" w:cs="Times New Roman"/>
          <w:szCs w:val="32"/>
        </w:rPr>
      </w:pPr>
      <w:bookmarkStart w:id="0" w:name="_GoBack"/>
      <w:bookmarkEnd w:id="0"/>
      <w:r>
        <w:rPr>
          <w:rFonts w:eastAsia="方正小标宋简体" w:cs="Times New Roman"/>
          <w:szCs w:val="32"/>
        </w:rPr>
        <w:t>参会回执</w:t>
      </w:r>
    </w:p>
    <w:p w14:paraId="29C28B9E">
      <w:pPr>
        <w:spacing w:line="600" w:lineRule="exact"/>
        <w:ind w:firstLine="600" w:firstLineChars="0"/>
        <w:rPr>
          <w:rFonts w:eastAsia="宋体" w:cs="Times New Roman"/>
          <w:color w:val="FF0000"/>
          <w:kern w:val="1"/>
          <w:sz w:val="30"/>
          <w:szCs w:val="24"/>
        </w:rPr>
      </w:pPr>
    </w:p>
    <w:tbl>
      <w:tblPr>
        <w:tblStyle w:val="16"/>
        <w:tblW w:w="10747" w:type="dxa"/>
        <w:tblInd w:w="-10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233"/>
        <w:gridCol w:w="1112"/>
        <w:gridCol w:w="2857"/>
        <w:gridCol w:w="1794"/>
        <w:gridCol w:w="819"/>
        <w:gridCol w:w="1050"/>
        <w:gridCol w:w="1107"/>
      </w:tblGrid>
      <w:tr w14:paraId="7ABD1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Merge w:val="restart"/>
            <w:vAlign w:val="center"/>
          </w:tcPr>
          <w:p w14:paraId="43C69CE6">
            <w:pPr>
              <w:spacing w:line="240" w:lineRule="auto"/>
              <w:ind w:firstLine="0" w:firstLineChars="0"/>
              <w:jc w:val="center"/>
              <w:rPr>
                <w:rFonts w:eastAsia="仿宋" w:cs="Times New Roman"/>
                <w:b/>
                <w:bCs/>
                <w:sz w:val="24"/>
                <w:szCs w:val="24"/>
              </w:rPr>
            </w:pPr>
            <w:r>
              <w:rPr>
                <w:rFonts w:eastAsia="仿宋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33" w:type="dxa"/>
            <w:vMerge w:val="restart"/>
            <w:vAlign w:val="center"/>
          </w:tcPr>
          <w:p w14:paraId="0E63BF74">
            <w:pPr>
              <w:spacing w:line="240" w:lineRule="auto"/>
              <w:ind w:firstLine="0" w:firstLineChars="0"/>
              <w:jc w:val="center"/>
              <w:rPr>
                <w:rFonts w:eastAsia="仿宋" w:cs="Times New Roman"/>
                <w:b/>
                <w:bCs/>
                <w:sz w:val="24"/>
                <w:szCs w:val="24"/>
              </w:rPr>
            </w:pPr>
            <w:r>
              <w:rPr>
                <w:rFonts w:eastAsia="仿宋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12" w:type="dxa"/>
            <w:vMerge w:val="restart"/>
            <w:vAlign w:val="center"/>
          </w:tcPr>
          <w:p w14:paraId="3B268897">
            <w:pPr>
              <w:spacing w:line="240" w:lineRule="auto"/>
              <w:ind w:firstLine="0" w:firstLineChars="0"/>
              <w:jc w:val="center"/>
              <w:rPr>
                <w:rFonts w:eastAsia="仿宋" w:cs="Times New Roman"/>
                <w:b/>
                <w:bCs/>
                <w:sz w:val="24"/>
                <w:szCs w:val="24"/>
              </w:rPr>
            </w:pPr>
            <w:r>
              <w:rPr>
                <w:rFonts w:eastAsia="仿宋" w:cs="Times New Roman"/>
                <w:b/>
                <w:bCs/>
                <w:sz w:val="24"/>
                <w:szCs w:val="24"/>
              </w:rPr>
              <w:t>职务/称</w:t>
            </w:r>
          </w:p>
        </w:tc>
        <w:tc>
          <w:tcPr>
            <w:tcW w:w="2857" w:type="dxa"/>
            <w:vMerge w:val="restart"/>
            <w:vAlign w:val="center"/>
          </w:tcPr>
          <w:p w14:paraId="05EAF7AF">
            <w:pPr>
              <w:spacing w:line="240" w:lineRule="auto"/>
              <w:ind w:firstLine="0" w:firstLineChars="0"/>
              <w:jc w:val="center"/>
              <w:rPr>
                <w:rFonts w:eastAsia="仿宋" w:cs="Times New Roman"/>
                <w:b/>
                <w:bCs/>
                <w:sz w:val="24"/>
                <w:szCs w:val="24"/>
              </w:rPr>
            </w:pPr>
            <w:r>
              <w:rPr>
                <w:rFonts w:eastAsia="仿宋" w:cs="Times New Roman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794" w:type="dxa"/>
            <w:vMerge w:val="restart"/>
            <w:vAlign w:val="center"/>
          </w:tcPr>
          <w:p w14:paraId="32FE241A">
            <w:pPr>
              <w:spacing w:line="240" w:lineRule="auto"/>
              <w:ind w:firstLine="0" w:firstLineChars="0"/>
              <w:jc w:val="center"/>
              <w:rPr>
                <w:rFonts w:eastAsia="仿宋" w:cs="Times New Roman"/>
                <w:b/>
                <w:bCs/>
                <w:sz w:val="24"/>
                <w:szCs w:val="24"/>
              </w:rPr>
            </w:pPr>
            <w:r>
              <w:rPr>
                <w:rFonts w:eastAsia="仿宋" w:cs="Times New Roman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819" w:type="dxa"/>
            <w:vMerge w:val="restart"/>
            <w:vAlign w:val="center"/>
          </w:tcPr>
          <w:p w14:paraId="2ED70104">
            <w:pPr>
              <w:spacing w:line="240" w:lineRule="auto"/>
              <w:ind w:firstLine="0" w:firstLineChars="0"/>
              <w:jc w:val="center"/>
              <w:rPr>
                <w:rFonts w:eastAsia="仿宋" w:cs="Times New Roman"/>
                <w:b/>
                <w:bCs/>
                <w:sz w:val="24"/>
                <w:szCs w:val="24"/>
              </w:rPr>
            </w:pPr>
            <w:r>
              <w:rPr>
                <w:rFonts w:eastAsia="仿宋" w:cs="Times New Roman"/>
                <w:b/>
                <w:bCs/>
                <w:sz w:val="24"/>
                <w:szCs w:val="24"/>
              </w:rPr>
              <w:t>是否晚餐</w:t>
            </w:r>
          </w:p>
        </w:tc>
        <w:tc>
          <w:tcPr>
            <w:tcW w:w="2157" w:type="dxa"/>
            <w:gridSpan w:val="2"/>
            <w:vAlign w:val="center"/>
          </w:tcPr>
          <w:p w14:paraId="528B4E05">
            <w:pPr>
              <w:spacing w:line="240" w:lineRule="auto"/>
              <w:ind w:firstLine="0" w:firstLineChars="0"/>
              <w:jc w:val="center"/>
              <w:rPr>
                <w:rFonts w:eastAsia="仿宋" w:cs="Times New Roman"/>
                <w:b/>
                <w:bCs/>
                <w:sz w:val="24"/>
                <w:szCs w:val="24"/>
              </w:rPr>
            </w:pPr>
            <w:r>
              <w:rPr>
                <w:rFonts w:eastAsia="仿宋" w:cs="Times New Roman"/>
                <w:b/>
                <w:bCs/>
                <w:sz w:val="24"/>
                <w:szCs w:val="24"/>
              </w:rPr>
              <w:t>住宿要求（打√）</w:t>
            </w:r>
          </w:p>
        </w:tc>
      </w:tr>
      <w:tr w14:paraId="75A4A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75" w:type="dxa"/>
            <w:vMerge w:val="continue"/>
            <w:vAlign w:val="center"/>
          </w:tcPr>
          <w:p w14:paraId="1303FAD9">
            <w:pPr>
              <w:spacing w:line="240" w:lineRule="auto"/>
              <w:ind w:firstLine="0" w:firstLineChars="0"/>
              <w:jc w:val="center"/>
              <w:rPr>
                <w:rFonts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vMerge w:val="continue"/>
            <w:vAlign w:val="center"/>
          </w:tcPr>
          <w:p w14:paraId="59647D78">
            <w:pPr>
              <w:spacing w:line="240" w:lineRule="auto"/>
              <w:ind w:firstLine="0" w:firstLineChars="0"/>
              <w:jc w:val="center"/>
              <w:rPr>
                <w:rFonts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vAlign w:val="center"/>
          </w:tcPr>
          <w:p w14:paraId="32105A21">
            <w:pPr>
              <w:spacing w:line="240" w:lineRule="auto"/>
              <w:ind w:firstLine="0" w:firstLineChars="0"/>
              <w:jc w:val="center"/>
              <w:rPr>
                <w:rFonts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7" w:type="dxa"/>
            <w:vMerge w:val="continue"/>
            <w:vAlign w:val="center"/>
          </w:tcPr>
          <w:p w14:paraId="559A9AFB">
            <w:pPr>
              <w:spacing w:line="240" w:lineRule="auto"/>
              <w:ind w:firstLine="0" w:firstLineChars="0"/>
              <w:jc w:val="center"/>
              <w:rPr>
                <w:rFonts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  <w:vMerge w:val="continue"/>
            <w:vAlign w:val="center"/>
          </w:tcPr>
          <w:p w14:paraId="3E09EC80">
            <w:pPr>
              <w:spacing w:line="240" w:lineRule="auto"/>
              <w:ind w:firstLine="0" w:firstLineChars="0"/>
              <w:jc w:val="center"/>
              <w:rPr>
                <w:rFonts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vAlign w:val="center"/>
          </w:tcPr>
          <w:p w14:paraId="1C5C5C10">
            <w:pPr>
              <w:spacing w:line="240" w:lineRule="auto"/>
              <w:ind w:firstLine="0" w:firstLineChars="0"/>
              <w:jc w:val="center"/>
              <w:rPr>
                <w:rFonts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15D2C054">
            <w:pPr>
              <w:spacing w:line="240" w:lineRule="auto"/>
              <w:ind w:firstLine="0" w:firstLineChars="0"/>
              <w:jc w:val="center"/>
              <w:rPr>
                <w:rFonts w:eastAsia="仿宋" w:cs="Times New Roman"/>
                <w:b/>
                <w:bCs/>
                <w:sz w:val="24"/>
                <w:szCs w:val="24"/>
              </w:rPr>
            </w:pPr>
            <w:r>
              <w:rPr>
                <w:rFonts w:eastAsia="仿宋" w:cs="Times New Roman"/>
                <w:b/>
                <w:bCs/>
                <w:sz w:val="24"/>
                <w:szCs w:val="24"/>
              </w:rPr>
              <w:t>标间</w:t>
            </w:r>
          </w:p>
        </w:tc>
        <w:tc>
          <w:tcPr>
            <w:tcW w:w="1107" w:type="dxa"/>
            <w:vAlign w:val="center"/>
          </w:tcPr>
          <w:p w14:paraId="0C6281CF">
            <w:pPr>
              <w:spacing w:line="240" w:lineRule="auto"/>
              <w:ind w:firstLine="0" w:firstLineChars="0"/>
              <w:jc w:val="center"/>
              <w:rPr>
                <w:rFonts w:eastAsia="仿宋" w:cs="Times New Roman"/>
                <w:b/>
                <w:bCs/>
                <w:sz w:val="24"/>
                <w:szCs w:val="24"/>
              </w:rPr>
            </w:pPr>
            <w:r>
              <w:rPr>
                <w:rFonts w:eastAsia="仿宋" w:cs="Times New Roman"/>
                <w:b/>
                <w:bCs/>
                <w:sz w:val="24"/>
                <w:szCs w:val="24"/>
              </w:rPr>
              <w:t>单间</w:t>
            </w:r>
          </w:p>
        </w:tc>
      </w:tr>
      <w:tr w14:paraId="31A1C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75" w:type="dxa"/>
          </w:tcPr>
          <w:p w14:paraId="4E08EBBB">
            <w:pPr>
              <w:spacing w:line="480" w:lineRule="auto"/>
              <w:ind w:firstLine="0" w:firstLineChars="0"/>
              <w:jc w:val="center"/>
              <w:rPr>
                <w:rFonts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</w:tcPr>
          <w:p w14:paraId="6FE0C166">
            <w:pPr>
              <w:spacing w:line="480" w:lineRule="auto"/>
              <w:ind w:firstLine="0" w:firstLineChars="0"/>
              <w:jc w:val="center"/>
              <w:rPr>
                <w:rFonts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14:paraId="2F186E5C">
            <w:pPr>
              <w:spacing w:line="480" w:lineRule="auto"/>
              <w:ind w:firstLine="0" w:firstLineChars="0"/>
              <w:jc w:val="center"/>
              <w:rPr>
                <w:rFonts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7" w:type="dxa"/>
          </w:tcPr>
          <w:p w14:paraId="1ACB1BF6">
            <w:pPr>
              <w:spacing w:line="480" w:lineRule="auto"/>
              <w:ind w:firstLine="0" w:firstLineChars="0"/>
              <w:jc w:val="center"/>
              <w:rPr>
                <w:rFonts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</w:tcPr>
          <w:p w14:paraId="1F3CDB59">
            <w:pPr>
              <w:spacing w:line="480" w:lineRule="auto"/>
              <w:ind w:firstLine="0" w:firstLineChars="0"/>
              <w:jc w:val="center"/>
              <w:rPr>
                <w:rFonts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14:paraId="64119284">
            <w:pPr>
              <w:spacing w:line="480" w:lineRule="auto"/>
              <w:ind w:firstLine="0" w:firstLineChars="0"/>
              <w:jc w:val="center"/>
              <w:rPr>
                <w:rFonts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</w:tcPr>
          <w:p w14:paraId="1524C996">
            <w:pPr>
              <w:spacing w:line="480" w:lineRule="auto"/>
              <w:ind w:firstLine="0" w:firstLineChars="0"/>
              <w:jc w:val="center"/>
              <w:rPr>
                <w:rFonts w:eastAsia="仿宋" w:cs="Times New Roman"/>
                <w:b/>
                <w:bCs/>
                <w:sz w:val="24"/>
                <w:szCs w:val="24"/>
              </w:rPr>
            </w:pPr>
            <w:r>
              <w:rPr>
                <w:rFonts w:eastAsia="仿宋" w:cs="Times New Roman"/>
                <w:b/>
                <w:bCs/>
                <w:sz w:val="24"/>
                <w:szCs w:val="24"/>
              </w:rPr>
              <w:sym w:font="Wingdings 2" w:char="00A3"/>
            </w:r>
          </w:p>
        </w:tc>
        <w:tc>
          <w:tcPr>
            <w:tcW w:w="1107" w:type="dxa"/>
          </w:tcPr>
          <w:p w14:paraId="04888B63">
            <w:pPr>
              <w:spacing w:line="480" w:lineRule="auto"/>
              <w:ind w:firstLine="0" w:firstLineChars="0"/>
              <w:jc w:val="center"/>
              <w:rPr>
                <w:rFonts w:eastAsia="仿宋" w:cs="Times New Roman"/>
                <w:b/>
                <w:bCs/>
                <w:sz w:val="24"/>
                <w:szCs w:val="24"/>
              </w:rPr>
            </w:pPr>
            <w:r>
              <w:rPr>
                <w:rFonts w:eastAsia="仿宋" w:cs="Times New Roman"/>
                <w:b/>
                <w:bCs/>
                <w:sz w:val="24"/>
                <w:szCs w:val="24"/>
              </w:rPr>
              <w:sym w:font="Wingdings 2" w:char="00A3"/>
            </w:r>
          </w:p>
        </w:tc>
      </w:tr>
      <w:tr w14:paraId="2DBD2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75" w:type="dxa"/>
          </w:tcPr>
          <w:p w14:paraId="047A1040">
            <w:pPr>
              <w:spacing w:line="480" w:lineRule="auto"/>
              <w:ind w:firstLine="0" w:firstLineChars="0"/>
              <w:jc w:val="center"/>
              <w:rPr>
                <w:rFonts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</w:tcPr>
          <w:p w14:paraId="517A195F">
            <w:pPr>
              <w:spacing w:line="480" w:lineRule="auto"/>
              <w:ind w:firstLine="0" w:firstLineChars="0"/>
              <w:jc w:val="center"/>
              <w:rPr>
                <w:rFonts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14:paraId="16E71A99">
            <w:pPr>
              <w:spacing w:line="480" w:lineRule="auto"/>
              <w:ind w:firstLine="0" w:firstLineChars="0"/>
              <w:jc w:val="center"/>
              <w:rPr>
                <w:rFonts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7" w:type="dxa"/>
          </w:tcPr>
          <w:p w14:paraId="5B2D356D">
            <w:pPr>
              <w:spacing w:line="480" w:lineRule="auto"/>
              <w:ind w:firstLine="0" w:firstLineChars="0"/>
              <w:jc w:val="center"/>
              <w:rPr>
                <w:rFonts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</w:tcPr>
          <w:p w14:paraId="004360AC">
            <w:pPr>
              <w:spacing w:line="480" w:lineRule="auto"/>
              <w:ind w:firstLine="0" w:firstLineChars="0"/>
              <w:jc w:val="center"/>
              <w:rPr>
                <w:rFonts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14:paraId="6331D9E0">
            <w:pPr>
              <w:spacing w:line="480" w:lineRule="auto"/>
              <w:ind w:firstLine="0" w:firstLineChars="0"/>
              <w:jc w:val="center"/>
              <w:rPr>
                <w:rFonts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</w:tcPr>
          <w:p w14:paraId="7207D08F">
            <w:pPr>
              <w:spacing w:line="480" w:lineRule="auto"/>
              <w:ind w:firstLine="0" w:firstLineChars="0"/>
              <w:jc w:val="center"/>
              <w:rPr>
                <w:rFonts w:eastAsia="仿宋" w:cs="Times New Roman"/>
                <w:b/>
                <w:bCs/>
                <w:sz w:val="24"/>
                <w:szCs w:val="24"/>
              </w:rPr>
            </w:pPr>
            <w:r>
              <w:rPr>
                <w:rFonts w:eastAsia="仿宋" w:cs="Times New Roman"/>
                <w:b/>
                <w:bCs/>
                <w:sz w:val="24"/>
                <w:szCs w:val="24"/>
              </w:rPr>
              <w:sym w:font="Wingdings 2" w:char="00A3"/>
            </w:r>
          </w:p>
        </w:tc>
        <w:tc>
          <w:tcPr>
            <w:tcW w:w="1107" w:type="dxa"/>
          </w:tcPr>
          <w:p w14:paraId="60BE4452">
            <w:pPr>
              <w:spacing w:line="480" w:lineRule="auto"/>
              <w:ind w:firstLine="0" w:firstLineChars="0"/>
              <w:jc w:val="center"/>
              <w:rPr>
                <w:rFonts w:eastAsia="仿宋" w:cs="Times New Roman"/>
                <w:b/>
                <w:bCs/>
                <w:sz w:val="24"/>
                <w:szCs w:val="24"/>
              </w:rPr>
            </w:pPr>
            <w:r>
              <w:rPr>
                <w:rFonts w:eastAsia="仿宋" w:cs="Times New Roman"/>
                <w:b/>
                <w:bCs/>
                <w:sz w:val="24"/>
                <w:szCs w:val="24"/>
              </w:rPr>
              <w:sym w:font="Wingdings 2" w:char="00A3"/>
            </w:r>
          </w:p>
        </w:tc>
      </w:tr>
      <w:tr w14:paraId="0B01D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75" w:type="dxa"/>
          </w:tcPr>
          <w:p w14:paraId="632440A2">
            <w:pPr>
              <w:spacing w:line="480" w:lineRule="auto"/>
              <w:ind w:firstLine="0" w:firstLineChars="0"/>
              <w:jc w:val="center"/>
              <w:rPr>
                <w:rFonts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</w:tcPr>
          <w:p w14:paraId="40C5C8E1">
            <w:pPr>
              <w:spacing w:line="480" w:lineRule="auto"/>
              <w:ind w:firstLine="0" w:firstLineChars="0"/>
              <w:jc w:val="center"/>
              <w:rPr>
                <w:rFonts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14:paraId="0C438E2F">
            <w:pPr>
              <w:spacing w:line="480" w:lineRule="auto"/>
              <w:ind w:firstLine="0" w:firstLineChars="0"/>
              <w:jc w:val="center"/>
              <w:rPr>
                <w:rFonts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7" w:type="dxa"/>
          </w:tcPr>
          <w:p w14:paraId="4EC3B750">
            <w:pPr>
              <w:spacing w:line="480" w:lineRule="auto"/>
              <w:ind w:firstLine="0" w:firstLineChars="0"/>
              <w:jc w:val="center"/>
              <w:rPr>
                <w:rFonts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</w:tcPr>
          <w:p w14:paraId="4B9F61AE">
            <w:pPr>
              <w:spacing w:line="480" w:lineRule="auto"/>
              <w:ind w:firstLine="0" w:firstLineChars="0"/>
              <w:jc w:val="center"/>
              <w:rPr>
                <w:rFonts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14:paraId="78785F36">
            <w:pPr>
              <w:spacing w:line="480" w:lineRule="auto"/>
              <w:ind w:firstLine="0" w:firstLineChars="0"/>
              <w:jc w:val="center"/>
              <w:rPr>
                <w:rFonts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</w:tcPr>
          <w:p w14:paraId="6E06AB60">
            <w:pPr>
              <w:spacing w:line="480" w:lineRule="auto"/>
              <w:ind w:firstLine="0" w:firstLineChars="0"/>
              <w:jc w:val="center"/>
              <w:rPr>
                <w:rFonts w:eastAsia="仿宋" w:cs="Times New Roman"/>
                <w:b/>
                <w:bCs/>
                <w:sz w:val="24"/>
                <w:szCs w:val="24"/>
              </w:rPr>
            </w:pPr>
            <w:r>
              <w:rPr>
                <w:rFonts w:eastAsia="仿宋" w:cs="Times New Roman"/>
                <w:b/>
                <w:bCs/>
                <w:sz w:val="24"/>
                <w:szCs w:val="24"/>
              </w:rPr>
              <w:sym w:font="Wingdings 2" w:char="00A3"/>
            </w:r>
          </w:p>
        </w:tc>
        <w:tc>
          <w:tcPr>
            <w:tcW w:w="1107" w:type="dxa"/>
          </w:tcPr>
          <w:p w14:paraId="26BD46A8">
            <w:pPr>
              <w:spacing w:line="480" w:lineRule="auto"/>
              <w:ind w:firstLine="0" w:firstLineChars="0"/>
              <w:jc w:val="center"/>
              <w:rPr>
                <w:rFonts w:eastAsia="仿宋" w:cs="Times New Roman"/>
                <w:b/>
                <w:bCs/>
                <w:sz w:val="24"/>
                <w:szCs w:val="24"/>
              </w:rPr>
            </w:pPr>
            <w:r>
              <w:rPr>
                <w:rFonts w:eastAsia="仿宋" w:cs="Times New Roman"/>
                <w:b/>
                <w:bCs/>
                <w:sz w:val="24"/>
                <w:szCs w:val="24"/>
              </w:rPr>
              <w:sym w:font="Wingdings 2" w:char="00A3"/>
            </w:r>
          </w:p>
        </w:tc>
      </w:tr>
    </w:tbl>
    <w:p w14:paraId="040894DC">
      <w:pPr>
        <w:ind w:firstLine="0" w:firstLineChars="0"/>
        <w:jc w:val="left"/>
        <w:rPr>
          <w:rFonts w:eastAsia="仿宋" w:cs="Times New Roman"/>
          <w:sz w:val="24"/>
          <w:szCs w:val="24"/>
        </w:rPr>
      </w:pPr>
      <w:r>
        <w:rPr>
          <w:rFonts w:eastAsia="仿宋" w:cs="Times New Roman"/>
          <w:sz w:val="24"/>
          <w:szCs w:val="24"/>
        </w:rPr>
        <w:t>注：请将此回执于9月1</w:t>
      </w:r>
      <w:r>
        <w:rPr>
          <w:rFonts w:hint="eastAsia" w:eastAsia="仿宋" w:cs="Times New Roman"/>
          <w:sz w:val="24"/>
          <w:szCs w:val="24"/>
        </w:rPr>
        <w:t>2</w:t>
      </w:r>
      <w:r>
        <w:rPr>
          <w:rFonts w:eastAsia="仿宋" w:cs="Times New Roman"/>
          <w:sz w:val="24"/>
          <w:szCs w:val="24"/>
        </w:rPr>
        <w:t>日前发</w:t>
      </w:r>
      <w:r>
        <w:rPr>
          <w:rFonts w:hint="eastAsia" w:eastAsia="仿宋" w:cs="Times New Roman"/>
          <w:sz w:val="24"/>
          <w:szCs w:val="24"/>
        </w:rPr>
        <w:t>至</w:t>
      </w:r>
      <w:r>
        <w:rPr>
          <w:rFonts w:eastAsia="仿宋" w:cs="Times New Roman"/>
          <w:sz w:val="24"/>
          <w:szCs w:val="24"/>
        </w:rPr>
        <w:t>邮箱</w:t>
      </w:r>
      <w:r>
        <w:fldChar w:fldCharType="begin"/>
      </w:r>
      <w:r>
        <w:instrText xml:space="preserve"> HYPERLINK "mailto:sjskjxh@jn.shandong.cn。" </w:instrText>
      </w:r>
      <w:r>
        <w:fldChar w:fldCharType="separate"/>
      </w:r>
      <w:r>
        <w:rPr>
          <w:rFonts w:eastAsia="仿宋" w:cs="Times New Roman"/>
          <w:sz w:val="24"/>
          <w:szCs w:val="24"/>
        </w:rPr>
        <w:t>sjskjxh@jn.shandong.cn。</w:t>
      </w:r>
      <w:r>
        <w:rPr>
          <w:rFonts w:eastAsia="仿宋" w:cs="Times New Roman"/>
          <w:sz w:val="24"/>
          <w:szCs w:val="24"/>
        </w:rPr>
        <w:fldChar w:fldCharType="end"/>
      </w:r>
    </w:p>
    <w:p w14:paraId="35D8ADDD">
      <w:pPr>
        <w:ind w:firstLine="0" w:firstLineChars="0"/>
      </w:pPr>
    </w:p>
    <w:p w14:paraId="0753C18F">
      <w:pPr>
        <w:ind w:firstLine="0" w:firstLineChars="0"/>
      </w:pPr>
    </w:p>
    <w:p w14:paraId="25255439">
      <w:pPr>
        <w:ind w:firstLine="640"/>
        <w:jc w:val="right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797" w:bottom="1440" w:left="1797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21F96BD2-C3DB-4568-8FD2-BDE45295EF0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4E7F34C-402F-4E59-95D0-49348869C44F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3602770A-1297-4970-8AD1-AAAD80C27ED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C0B3F">
    <w:pPr>
      <w:pStyle w:val="11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AF656">
    <w:pPr>
      <w:pStyle w:val="1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7D2C6">
    <w:pPr>
      <w:pStyle w:val="1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8E916">
    <w:pPr>
      <w:pStyle w:val="12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724AD">
    <w:pPr>
      <w:pStyle w:val="1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82FB3">
    <w:pPr>
      <w:pStyle w:val="12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B9"/>
    <w:rsid w:val="0001749B"/>
    <w:rsid w:val="00063FF3"/>
    <w:rsid w:val="000B217C"/>
    <w:rsid w:val="00113F47"/>
    <w:rsid w:val="00227C86"/>
    <w:rsid w:val="00240EDC"/>
    <w:rsid w:val="00302CD1"/>
    <w:rsid w:val="0030384A"/>
    <w:rsid w:val="003A6AC0"/>
    <w:rsid w:val="00456932"/>
    <w:rsid w:val="00533D84"/>
    <w:rsid w:val="005445BB"/>
    <w:rsid w:val="00634EBB"/>
    <w:rsid w:val="00715D81"/>
    <w:rsid w:val="00733A4B"/>
    <w:rsid w:val="00790EDD"/>
    <w:rsid w:val="007C2421"/>
    <w:rsid w:val="007F42BF"/>
    <w:rsid w:val="00945AE4"/>
    <w:rsid w:val="00956199"/>
    <w:rsid w:val="009C63B9"/>
    <w:rsid w:val="00AB4F13"/>
    <w:rsid w:val="00B37419"/>
    <w:rsid w:val="00B905CD"/>
    <w:rsid w:val="00C26400"/>
    <w:rsid w:val="00C65F02"/>
    <w:rsid w:val="00CA1BA9"/>
    <w:rsid w:val="00D664DC"/>
    <w:rsid w:val="00DF1197"/>
    <w:rsid w:val="00E30756"/>
    <w:rsid w:val="00E3548D"/>
    <w:rsid w:val="00F03A8B"/>
    <w:rsid w:val="00F254F4"/>
    <w:rsid w:val="00F8378D"/>
    <w:rsid w:val="3BC33E98"/>
    <w:rsid w:val="48853B1A"/>
    <w:rsid w:val="4B05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autoRedefine/>
    <w:qFormat/>
    <w:uiPriority w:val="9"/>
    <w:pPr>
      <w:keepNext/>
      <w:keepLines/>
      <w:ind w:firstLine="883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autoRedefine/>
    <w:unhideWhenUsed/>
    <w:qFormat/>
    <w:uiPriority w:val="9"/>
    <w:pPr>
      <w:keepNext/>
      <w:keepLines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autoRedefine/>
    <w:unhideWhenUsed/>
    <w:qFormat/>
    <w:uiPriority w:val="0"/>
    <w:pPr>
      <w:keepNext/>
      <w:keepLines/>
      <w:widowControl/>
      <w:kinsoku w:val="0"/>
      <w:autoSpaceDE w:val="0"/>
      <w:autoSpaceDN w:val="0"/>
      <w:adjustRightInd w:val="0"/>
      <w:snapToGrid w:val="0"/>
      <w:spacing w:before="120" w:after="120" w:line="240" w:lineRule="auto"/>
      <w:ind w:firstLine="0" w:firstLineChars="0"/>
      <w:jc w:val="left"/>
      <w:textAlignment w:val="baseline"/>
      <w:outlineLvl w:val="4"/>
    </w:pPr>
    <w:rPr>
      <w:rFonts w:eastAsia="方正小标宋简体" w:cs="宋体"/>
      <w:b/>
      <w:bCs/>
      <w:color w:val="000000"/>
      <w:sz w:val="28"/>
      <w:szCs w:val="28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41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2">
    <w:name w:val="head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2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31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期刊标题"/>
    <w:basedOn w:val="1"/>
    <w:link w:val="19"/>
    <w:qFormat/>
    <w:uiPriority w:val="0"/>
    <w:pPr>
      <w:spacing w:line="560" w:lineRule="exact"/>
      <w:ind w:firstLine="0" w:firstLineChars="0"/>
      <w:jc w:val="center"/>
    </w:pPr>
    <w:rPr>
      <w:rFonts w:ascii="宋体" w:hAnsi="宋体" w:eastAsia="宋体" w:cs="宋体"/>
      <w:sz w:val="44"/>
      <w:szCs w:val="44"/>
    </w:rPr>
  </w:style>
  <w:style w:type="character" w:customStyle="1" w:styleId="19">
    <w:name w:val="期刊标题 字符"/>
    <w:basedOn w:val="17"/>
    <w:link w:val="18"/>
    <w:qFormat/>
    <w:uiPriority w:val="0"/>
    <w:rPr>
      <w:rFonts w:ascii="宋体" w:hAnsi="宋体" w:eastAsia="宋体" w:cs="宋体"/>
      <w:sz w:val="44"/>
      <w:szCs w:val="44"/>
    </w:rPr>
  </w:style>
  <w:style w:type="paragraph" w:customStyle="1" w:styleId="20">
    <w:name w:val="期刊-正文"/>
    <w:basedOn w:val="1"/>
    <w:link w:val="21"/>
    <w:autoRedefine/>
    <w:qFormat/>
    <w:uiPriority w:val="0"/>
    <w:pPr>
      <w:spacing w:line="240" w:lineRule="auto"/>
      <w:ind w:firstLine="640"/>
    </w:pPr>
    <w:rPr>
      <w:rFonts w:ascii="仿宋_GB2312" w:hAnsi="仿宋_GB2312" w:cs="仿宋_GB2312"/>
      <w:szCs w:val="32"/>
      <w:lang w:eastAsia="zh-Hans"/>
    </w:rPr>
  </w:style>
  <w:style w:type="character" w:customStyle="1" w:styleId="21">
    <w:name w:val="期刊-正文 字符"/>
    <w:basedOn w:val="17"/>
    <w:link w:val="20"/>
    <w:qFormat/>
    <w:uiPriority w:val="0"/>
    <w:rPr>
      <w:rFonts w:ascii="仿宋_GB2312" w:hAnsi="仿宋_GB2312" w:eastAsia="仿宋_GB2312" w:cs="仿宋_GB2312"/>
      <w:sz w:val="28"/>
      <w:szCs w:val="32"/>
      <w:lang w:eastAsia="zh-Hans"/>
    </w:rPr>
  </w:style>
  <w:style w:type="character" w:customStyle="1" w:styleId="22">
    <w:name w:val="标题 3 字符"/>
    <w:basedOn w:val="17"/>
    <w:link w:val="4"/>
    <w:qFormat/>
    <w:uiPriority w:val="9"/>
    <w:rPr>
      <w:rFonts w:ascii="Times New Roman" w:hAnsi="Times New Roman" w:eastAsia="仿宋_GB2312"/>
      <w:b/>
      <w:bCs/>
      <w:sz w:val="32"/>
      <w:szCs w:val="32"/>
    </w:rPr>
  </w:style>
  <w:style w:type="character" w:customStyle="1" w:styleId="23">
    <w:name w:val="标题 1 字符"/>
    <w:basedOn w:val="17"/>
    <w:link w:val="2"/>
    <w:qFormat/>
    <w:uiPriority w:val="9"/>
    <w:rPr>
      <w:rFonts w:ascii="Times New Roman" w:hAnsi="Times New Roman" w:eastAsia="方正小标宋简体"/>
      <w:b/>
      <w:bCs/>
      <w:kern w:val="44"/>
      <w:sz w:val="44"/>
      <w:szCs w:val="44"/>
    </w:rPr>
  </w:style>
  <w:style w:type="character" w:customStyle="1" w:styleId="24">
    <w:name w:val="标题 5 字符"/>
    <w:basedOn w:val="17"/>
    <w:link w:val="6"/>
    <w:qFormat/>
    <w:uiPriority w:val="0"/>
    <w:rPr>
      <w:rFonts w:ascii="Times New Roman" w:hAnsi="Times New Roman" w:eastAsia="方正小标宋简体" w:cs="宋体"/>
      <w:b/>
      <w:bCs/>
      <w:color w:val="000000"/>
      <w:sz w:val="28"/>
      <w:szCs w:val="28"/>
    </w:rPr>
  </w:style>
  <w:style w:type="character" w:customStyle="1" w:styleId="25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6">
    <w:name w:val="标题 4 字符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7">
    <w:name w:val="标题 6 字符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  <w:sz w:val="32"/>
    </w:rPr>
  </w:style>
  <w:style w:type="character" w:customStyle="1" w:styleId="28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:sz w:val="3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:sz w:val="3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:sz w:val="3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2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3">
    <w:name w:val="Quote"/>
    <w:basedOn w:val="1"/>
    <w:next w:val="1"/>
    <w:link w:val="34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4">
    <w:name w:val="引用 字符"/>
    <w:basedOn w:val="17"/>
    <w:link w:val="33"/>
    <w:qFormat/>
    <w:uiPriority w:val="29"/>
    <w:rPr>
      <w:rFonts w:ascii="Times New Roman" w:hAnsi="Times New Roman" w:eastAsia="仿宋_GB2312"/>
      <w:i/>
      <w:iCs/>
      <w:color w:val="404040" w:themeColor="text1" w:themeTint="BF"/>
      <w:sz w:val="3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character" w:customStyle="1" w:styleId="36">
    <w:name w:val="明显强调1"/>
    <w:basedOn w:val="17"/>
    <w:qFormat/>
    <w:uiPriority w:val="21"/>
    <w:rPr>
      <w:i/>
      <w:iCs/>
      <w:color w:val="2F5597" w:themeColor="accent1" w:themeShade="BF"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8">
    <w:name w:val="明显引用 字符"/>
    <w:basedOn w:val="17"/>
    <w:link w:val="37"/>
    <w:qFormat/>
    <w:uiPriority w:val="30"/>
    <w:rPr>
      <w:rFonts w:ascii="Times New Roman" w:hAnsi="Times New Roman" w:eastAsia="仿宋_GB2312"/>
      <w:i/>
      <w:iCs/>
      <w:color w:val="2F5597" w:themeColor="accent1" w:themeShade="BF"/>
      <w:sz w:val="32"/>
    </w:rPr>
  </w:style>
  <w:style w:type="character" w:customStyle="1" w:styleId="39">
    <w:name w:val="明显参考1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40">
    <w:name w:val="页眉 字符"/>
    <w:basedOn w:val="17"/>
    <w:link w:val="12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41">
    <w:name w:val="页脚 字符"/>
    <w:basedOn w:val="17"/>
    <w:link w:val="11"/>
    <w:qFormat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</Words>
  <Characters>516</Characters>
  <Lines>75</Lines>
  <Paragraphs>43</Paragraphs>
  <TotalTime>0</TotalTime>
  <ScaleCrop>false</ScaleCrop>
  <LinksUpToDate>false</LinksUpToDate>
  <CharactersWithSpaces>526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2025-09-04T07:09:00Z</dcterms:created>
  <dc:creator>H claire</dc:creator>
  <cp:lastModifiedBy>琪</cp:lastModifiedBy>
  <dcterms:modified xsi:type="dcterms:W3CDTF">2025-09-04T07:12:42Z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533e4b46-71be-4376-8b5e-ab674757c057</vt:lpwstr>
  </property>
  <property fmtid="{D5CDD505-2E9C-101B-9397-08002B2CF9AE}" pid="3" name="KSOTemplateDocerSaveRecord">
    <vt:lpwstr>eyJoZGlkIjoiMjFkM2QyNjUyOWE4ZTU3OTdiMWE1YjgzZjBhNzAzNjUiLCJ1c2VySWQiOiIxMTU1NjUyMzY2In0=</vt:lpwstr>
  </property>
  <property fmtid="{D5CDD505-2E9C-101B-9397-08002B2CF9AE}" pid="4" name="KSOProductBuildVer">
    <vt:lpwstr>2052-12.1.0.22529</vt:lpwstr>
  </property>
  <property fmtid="{D5CDD505-2E9C-101B-9397-08002B2CF9AE}" pid="5" name="ICV">
    <vt:lpwstr>2873F97734C84CB2B6615134FFAEE5A9_13</vt:lpwstr>
  </property>
</Properties>
</file>